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D5C" w:rsidRDefault="00323D5C" w:rsidP="00323D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КАБИНЕТА МИНИСТРОВ </w:t>
      </w:r>
    </w:p>
    <w:p w:rsidR="00323D5C" w:rsidRDefault="00323D5C" w:rsidP="00323D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323D5C" w:rsidRDefault="00323D5C" w:rsidP="00323D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3D5C" w:rsidRDefault="00323D5C" w:rsidP="00323D5C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Положений о Государственном регистре племенных животных и стад Кыргызской Республики,</w:t>
      </w:r>
      <w:r>
        <w:rPr>
          <w:rFonts w:ascii="Times New Roman" w:hAnsi="Times New Roman"/>
          <w:b/>
          <w:sz w:val="28"/>
          <w:szCs w:val="28"/>
        </w:rPr>
        <w:t xml:space="preserve"> о </w:t>
      </w:r>
      <w:r>
        <w:rPr>
          <w:rFonts w:ascii="Times New Roman" w:hAnsi="Times New Roman"/>
          <w:b/>
          <w:color w:val="000000"/>
          <w:sz w:val="28"/>
          <w:szCs w:val="28"/>
          <w:lang w:bidi="ru-RU"/>
        </w:rPr>
        <w:t>Государственной племенной книге крупного рогатого скота молочного и мясного направления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bidi="ru-RU"/>
        </w:rPr>
        <w:t xml:space="preserve">продуктивности и </w:t>
      </w:r>
      <w:r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color w:val="000000"/>
          <w:sz w:val="28"/>
          <w:szCs w:val="28"/>
          <w:lang w:bidi="ru-RU"/>
        </w:rPr>
        <w:t>Государственной племенной книге</w:t>
      </w:r>
      <w:r>
        <w:rPr>
          <w:rFonts w:ascii="Times New Roman" w:hAnsi="Times New Roman"/>
          <w:b/>
          <w:sz w:val="28"/>
          <w:szCs w:val="28"/>
        </w:rPr>
        <w:t xml:space="preserve"> лошадей разных пород разводимых в</w:t>
      </w:r>
    </w:p>
    <w:p w:rsidR="00323D5C" w:rsidRDefault="00323D5C" w:rsidP="00323D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Республике</w:t>
      </w:r>
    </w:p>
    <w:p w:rsidR="00323D5C" w:rsidRDefault="00323D5C" w:rsidP="00323D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3D5C" w:rsidRDefault="00323D5C" w:rsidP="00323D5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реализации Закона Кыргызской Республики «О племенном деле в животноводстве Кыргызской Республики» и создания нормативной правовой базы ведения </w:t>
      </w:r>
      <w:proofErr w:type="spellStart"/>
      <w:r>
        <w:rPr>
          <w:rFonts w:ascii="Times New Roman" w:hAnsi="Times New Roman"/>
          <w:sz w:val="28"/>
          <w:szCs w:val="28"/>
        </w:rPr>
        <w:t>селекционно</w:t>
      </w:r>
      <w:proofErr w:type="spellEnd"/>
      <w:r>
        <w:rPr>
          <w:rFonts w:ascii="Times New Roman" w:hAnsi="Times New Roman"/>
          <w:sz w:val="28"/>
          <w:szCs w:val="28"/>
        </w:rPr>
        <w:t xml:space="preserve">-племенной работы, а также регистрации и </w:t>
      </w:r>
      <w:proofErr w:type="spellStart"/>
      <w:r>
        <w:rPr>
          <w:rFonts w:ascii="Times New Roman" w:hAnsi="Times New Roman"/>
          <w:sz w:val="28"/>
          <w:szCs w:val="28"/>
        </w:rPr>
        <w:t>учета</w:t>
      </w:r>
      <w:proofErr w:type="spellEnd"/>
      <w:r>
        <w:rPr>
          <w:rFonts w:ascii="Times New Roman" w:hAnsi="Times New Roman"/>
          <w:sz w:val="28"/>
          <w:szCs w:val="28"/>
        </w:rPr>
        <w:t xml:space="preserve"> племенных животных и стад, в соответствии со статьями 10 и 17 конституционного Закона Кыргызской Республики «О Правительстве Кыргызской Республики» Кабинет Министров Кыргызской Республики постановляет: </w:t>
      </w:r>
    </w:p>
    <w:p w:rsidR="00323D5C" w:rsidRDefault="00323D5C" w:rsidP="00323D5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Положения согласно приложениям: </w:t>
      </w:r>
    </w:p>
    <w:p w:rsidR="00323D5C" w:rsidRDefault="00323D5C" w:rsidP="00323D5C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о Государственном регистре племенных животных и стад Кыргызской Республики, приложение 1;</w:t>
      </w:r>
    </w:p>
    <w:p w:rsidR="00323D5C" w:rsidRDefault="00323D5C" w:rsidP="00323D5C">
      <w:pPr>
        <w:pStyle w:val="a5"/>
        <w:spacing w:after="0" w:line="240" w:lineRule="auto"/>
        <w:ind w:left="0"/>
        <w:jc w:val="both"/>
        <w:rPr>
          <w:rFonts w:ascii="Times New Roman" w:eastAsia="Calibri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- о Государственной племенной книге крупного рогатого скота молочного и мясного направления продуктивности,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приложение 2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;</w:t>
      </w:r>
    </w:p>
    <w:p w:rsidR="00323D5C" w:rsidRDefault="00323D5C" w:rsidP="00323D5C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о Государственной племенной книге </w:t>
      </w:r>
      <w:r>
        <w:rPr>
          <w:rFonts w:ascii="Times New Roman" w:hAnsi="Times New Roman"/>
          <w:sz w:val="28"/>
          <w:szCs w:val="28"/>
        </w:rPr>
        <w:t>лошадей разных пород разводимых Кыргызской Республике,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приложение 3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23D5C" w:rsidRDefault="00323D5C" w:rsidP="00323D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Министерству сельского, водного хозяйства и развития регионов </w:t>
      </w:r>
    </w:p>
    <w:p w:rsidR="00323D5C" w:rsidRDefault="00323D5C" w:rsidP="00323D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Кыргызской Республики принять к руководству настоящие Положения и обеспечить ведение Государственного регистра и Государственных племенных книг высокопродуктивных и выдающихся племенных животных разводимых в Кыргызской Республике.</w:t>
      </w:r>
    </w:p>
    <w:p w:rsidR="00323D5C" w:rsidRDefault="00323D5C" w:rsidP="00323D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 Контроль за исполнением настоящего постановления возложить на отдел агропромышленного комплекса и экологии Администрации Президента Кыргызской Республики. </w:t>
      </w:r>
    </w:p>
    <w:p w:rsidR="00323D5C" w:rsidRDefault="00323D5C" w:rsidP="00323D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 Настоящее постановление вступает в силу по истечении десяти дней со дня официального опубликования. </w:t>
      </w:r>
    </w:p>
    <w:p w:rsidR="00323D5C" w:rsidRDefault="00323D5C" w:rsidP="00323D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3D5C" w:rsidRDefault="00323D5C" w:rsidP="00323D5C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/>
          <w:b/>
          <w:sz w:val="28"/>
          <w:szCs w:val="28"/>
          <w:lang w:val="ky-KG"/>
        </w:rPr>
        <w:t xml:space="preserve">Председатель </w:t>
      </w:r>
    </w:p>
    <w:p w:rsidR="00323D5C" w:rsidRDefault="00323D5C" w:rsidP="00323D5C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val="ky-KG"/>
        </w:rPr>
        <w:t>Кабинета Министров</w:t>
      </w:r>
    </w:p>
    <w:p w:rsidR="00323D5C" w:rsidRDefault="00323D5C" w:rsidP="00323D5C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         Кыргызской Республики</w:t>
      </w:r>
      <w:r>
        <w:rPr>
          <w:rFonts w:ascii="Times New Roman" w:eastAsia="Calibri" w:hAnsi="Times New Roman"/>
          <w:b/>
          <w:sz w:val="28"/>
          <w:szCs w:val="28"/>
        </w:rPr>
        <w:tab/>
        <w:t xml:space="preserve">                                          </w:t>
      </w:r>
      <w:proofErr w:type="spellStart"/>
      <w:r>
        <w:rPr>
          <w:rFonts w:ascii="Times New Roman" w:eastAsia="Calibri" w:hAnsi="Times New Roman"/>
          <w:b/>
          <w:sz w:val="28"/>
          <w:szCs w:val="28"/>
        </w:rPr>
        <w:t>У.Марипов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ab/>
      </w:r>
    </w:p>
    <w:p w:rsidR="00323D5C" w:rsidRDefault="00323D5C" w:rsidP="00323D5C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323D5C" w:rsidRDefault="00323D5C" w:rsidP="00323D5C">
      <w:pPr>
        <w:pStyle w:val="a3"/>
        <w:rPr>
          <w:szCs w:val="24"/>
        </w:rPr>
      </w:pPr>
    </w:p>
    <w:p w:rsidR="003C0186" w:rsidRDefault="003C0186">
      <w:bookmarkStart w:id="0" w:name="_GoBack"/>
      <w:bookmarkEnd w:id="0"/>
    </w:p>
    <w:sectPr w:rsidR="003C0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FE454C"/>
    <w:multiLevelType w:val="hybridMultilevel"/>
    <w:tmpl w:val="130C34B2"/>
    <w:lvl w:ilvl="0" w:tplc="4BA0A87C">
      <w:start w:val="1"/>
      <w:numFmt w:val="decimal"/>
      <w:lvlText w:val="%1."/>
      <w:lvlJc w:val="left"/>
      <w:pPr>
        <w:ind w:left="1084" w:hanging="375"/>
      </w:pPr>
      <w:rPr>
        <w:rFonts w:eastAsia="Calibri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5C"/>
    <w:rsid w:val="00323D5C"/>
    <w:rsid w:val="003C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5F6A9-F690-4F5E-81D7-71CD42D55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D5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D5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Абзац списка Знак"/>
    <w:link w:val="a5"/>
    <w:uiPriority w:val="34"/>
    <w:locked/>
    <w:rsid w:val="00323D5C"/>
  </w:style>
  <w:style w:type="paragraph" w:styleId="a5">
    <w:name w:val="List Paragraph"/>
    <w:basedOn w:val="a"/>
    <w:link w:val="a4"/>
    <w:uiPriority w:val="34"/>
    <w:qFormat/>
    <w:rsid w:val="00323D5C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6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</dc:creator>
  <cp:keywords/>
  <dc:description/>
  <cp:lastModifiedBy>userb</cp:lastModifiedBy>
  <cp:revision>1</cp:revision>
  <dcterms:created xsi:type="dcterms:W3CDTF">2021-11-24T06:08:00Z</dcterms:created>
  <dcterms:modified xsi:type="dcterms:W3CDTF">2021-11-24T06:10:00Z</dcterms:modified>
</cp:coreProperties>
</file>